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D7" w:rsidRDefault="005F43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3347E4" w:rsidTr="001D3FEE">
        <w:tc>
          <w:tcPr>
            <w:tcW w:w="1414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Default="003347E4" w:rsidP="003347E4">
                  <w:r>
                    <w:br w:type="page"/>
                  </w:r>
                  <w:r w:rsidRPr="00903182">
                    <w:rPr>
                      <w:b/>
                      <w:u w:val="single"/>
                    </w:rPr>
                    <w:t>Titre </w:t>
                  </w:r>
                  <w:r>
                    <w:rPr>
                      <w:b/>
                      <w:u w:val="single"/>
                    </w:rPr>
                    <w:t xml:space="preserve">: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sz w:val="24"/>
                      <w:lang w:eastAsia="fr-FR"/>
                    </w:rPr>
                    <w:t xml:space="preserve">EDUCATION THERAPEUTIQUE DU PATIENT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b/>
                      <w:bCs/>
                      <w:sz w:val="24"/>
                      <w:lang w:eastAsia="fr-FR"/>
                    </w:rPr>
                    <w:t>( qualifiante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b/>
                      <w:bCs/>
                      <w:sz w:val="24"/>
                      <w:lang w:eastAsia="fr-FR"/>
                    </w:rPr>
                    <w:t xml:space="preserve"> de 40h)</w:t>
                  </w:r>
                </w:p>
              </w:tc>
            </w:tr>
          </w:tbl>
          <w:p w:rsidR="003347E4" w:rsidRDefault="003347E4" w:rsidP="001D3FEE">
            <w:r>
              <w:t> 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Default="003347E4" w:rsidP="00475830">
                  <w:r w:rsidRPr="00903182">
                    <w:rPr>
                      <w:b/>
                      <w:u w:val="single"/>
                    </w:rPr>
                    <w:t>Public</w:t>
                  </w:r>
                  <w:r w:rsidRPr="00903182">
                    <w:rPr>
                      <w:u w:val="single"/>
                    </w:rPr>
                    <w:t> </w:t>
                  </w:r>
                  <w:r>
                    <w:t xml:space="preserve">: </w:t>
                  </w:r>
                  <w:r w:rsidR="00475830">
                    <w:t>Tout Public</w:t>
                  </w:r>
                </w:p>
              </w:tc>
            </w:tr>
          </w:tbl>
          <w:p w:rsidR="003347E4" w:rsidRDefault="003347E4" w:rsidP="001D3FEE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Pr="00084819" w:rsidRDefault="003347E4" w:rsidP="003347E4">
                  <w:pPr>
                    <w:rPr>
                      <w:b/>
                    </w:rPr>
                  </w:pPr>
                  <w:r w:rsidRPr="00084819">
                    <w:rPr>
                      <w:b/>
                      <w:u w:val="single"/>
                    </w:rPr>
                    <w:t>Formateur</w:t>
                  </w:r>
                  <w:r w:rsidRPr="003347E4">
                    <w:rPr>
                      <w:b/>
                    </w:rPr>
                    <w:t xml:space="preserve"> : </w:t>
                  </w:r>
                  <w:r w:rsidRPr="003347E4">
                    <w:t>Cab</w:t>
                  </w:r>
                  <w:r>
                    <w:t>inet EMPATIENT</w:t>
                  </w:r>
                </w:p>
              </w:tc>
            </w:tr>
          </w:tbl>
          <w:p w:rsidR="003347E4" w:rsidRDefault="003347E4" w:rsidP="001D3FEE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Default="003347E4" w:rsidP="003347E4">
                  <w:r>
                    <w:rPr>
                      <w:b/>
                      <w:u w:val="single"/>
                    </w:rPr>
                    <w:t xml:space="preserve">Durée, </w:t>
                  </w:r>
                  <w:r w:rsidRPr="00903182">
                    <w:rPr>
                      <w:b/>
                      <w:u w:val="single"/>
                    </w:rPr>
                    <w:t>Dates et lieu</w:t>
                  </w:r>
                  <w:r>
                    <w:t> : 40heures :5-6-7/12/2016 &amp; 9-10-11/12/2017 – Siège de la FNH-VIH et autres pathologies</w:t>
                  </w:r>
                </w:p>
              </w:tc>
            </w:tr>
          </w:tbl>
          <w:p w:rsidR="003347E4" w:rsidRDefault="003347E4" w:rsidP="001D3FEE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Default="003347E4" w:rsidP="001D3FEE">
                  <w:r w:rsidRPr="0043463C">
                    <w:rPr>
                      <w:b/>
                    </w:rPr>
                    <w:t>Coût de participation</w:t>
                  </w:r>
                  <w:r>
                    <w:t> : Pas de frais d’inscription. Les frais de restauration et de déplacement sont à la charge des participants</w:t>
                  </w:r>
                </w:p>
              </w:tc>
            </w:tr>
          </w:tbl>
          <w:p w:rsidR="003347E4" w:rsidRDefault="003347E4" w:rsidP="001D3FEE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913"/>
            </w:tblGrid>
            <w:tr w:rsidR="003347E4" w:rsidTr="001D3FEE">
              <w:tc>
                <w:tcPr>
                  <w:tcW w:w="13913" w:type="dxa"/>
                </w:tcPr>
                <w:p w:rsidR="003347E4" w:rsidRDefault="003347E4" w:rsidP="001D3FEE">
                  <w:r w:rsidRPr="00903182">
                    <w:rPr>
                      <w:b/>
                      <w:u w:val="single"/>
                    </w:rPr>
                    <w:t>Contenu</w:t>
                  </w:r>
                  <w:r>
                    <w:t> :</w:t>
                  </w:r>
                </w:p>
                <w:p w:rsidR="00A05BBE" w:rsidRPr="005C65B2" w:rsidRDefault="00A05BBE" w:rsidP="00A05BBE">
                  <w:pPr>
                    <w:rPr>
                      <w:rFonts w:ascii="Futura" w:hAnsi="Futura"/>
                      <w:b/>
                      <w:u w:val="single"/>
                    </w:rPr>
                  </w:pPr>
                  <w:r w:rsidRPr="005C65B2">
                    <w:rPr>
                      <w:rFonts w:ascii="Futura" w:hAnsi="Futura"/>
                      <w:b/>
                      <w:u w:val="single"/>
                    </w:rPr>
                    <w:t>Formation axée sur le renforcement et l’acquisition de compétences des participants :</w:t>
                  </w:r>
                </w:p>
                <w:p w:rsidR="00A05BBE" w:rsidRDefault="00A05BBE" w:rsidP="00A05BBE">
                  <w:pPr>
                    <w:rPr>
                      <w:rFonts w:ascii="Futura" w:hAnsi="Futura"/>
                    </w:rPr>
                  </w:pPr>
                  <w:r w:rsidRPr="005C65B2">
                    <w:rPr>
                      <w:rFonts w:ascii="Futura" w:hAnsi="Futura"/>
                    </w:rPr>
                    <w:sym w:font="Wingdings" w:char="F0E0"/>
                  </w:r>
                  <w:r>
                    <w:rPr>
                      <w:rFonts w:ascii="Futura" w:hAnsi="Futura"/>
                    </w:rPr>
                    <w:t xml:space="preserve"> compétences pédagogiques (réalisation diagnostic éducatif, animation de séances individuelles ou collectives d’ETP, évaluation des compétences du patient et des éducateurs, évaluation du programme)</w:t>
                  </w:r>
                </w:p>
                <w:p w:rsidR="00A05BBE" w:rsidRDefault="00A05BBE" w:rsidP="00A05BBE">
                  <w:pPr>
                    <w:rPr>
                      <w:rFonts w:ascii="Futura" w:hAnsi="Futura"/>
                    </w:rPr>
                  </w:pPr>
                  <w:r w:rsidRPr="005C65B2">
                    <w:rPr>
                      <w:rFonts w:ascii="Futura" w:hAnsi="Futura"/>
                    </w:rPr>
                    <w:sym w:font="Wingdings" w:char="F0E0"/>
                  </w:r>
                  <w:r>
                    <w:rPr>
                      <w:rFonts w:ascii="Futura" w:hAnsi="Futura"/>
                    </w:rPr>
                    <w:t xml:space="preserve"> compétences organisationnelles (implication dans l’équipe projet, tenue du dossier éducatif et recueil d’activités, coordination avec les différents acteurs)</w:t>
                  </w:r>
                </w:p>
                <w:p w:rsidR="003347E4" w:rsidRDefault="00A05BBE" w:rsidP="00A05BBE">
                  <w:r w:rsidRPr="005C65B2">
                    <w:rPr>
                      <w:rFonts w:ascii="Futura" w:hAnsi="Futura"/>
                    </w:rPr>
                    <w:sym w:font="Wingdings" w:char="F0E0"/>
                  </w:r>
                  <w:r>
                    <w:rPr>
                      <w:rFonts w:ascii="Futura" w:hAnsi="Futura"/>
                    </w:rPr>
                    <w:t xml:space="preserve"> compétences relationnelles (relation de confiance, techniques d’entretien centrées sur le patient)</w:t>
                  </w:r>
                </w:p>
              </w:tc>
            </w:tr>
          </w:tbl>
          <w:p w:rsidR="003347E4" w:rsidRDefault="003347E4" w:rsidP="001D3FEE"/>
        </w:tc>
      </w:tr>
    </w:tbl>
    <w:p w:rsidR="00E22F92" w:rsidRDefault="00E22F92" w:rsidP="009565D1">
      <w:bookmarkStart w:id="0" w:name="_GoBack"/>
      <w:bookmarkEnd w:id="0"/>
    </w:p>
    <w:sectPr w:rsidR="00E22F92" w:rsidSect="00E22F9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1F" w:rsidRDefault="00BA051F" w:rsidP="00BA051F">
      <w:pPr>
        <w:spacing w:after="0" w:line="240" w:lineRule="auto"/>
      </w:pPr>
      <w:r>
        <w:separator/>
      </w:r>
    </w:p>
  </w:endnote>
  <w:endnote w:type="continuationSeparator" w:id="0">
    <w:p w:rsidR="00BA051F" w:rsidRDefault="00BA051F" w:rsidP="00BA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82911"/>
      <w:docPartObj>
        <w:docPartGallery w:val="Page Numbers (Bottom of Page)"/>
        <w:docPartUnique/>
      </w:docPartObj>
    </w:sdtPr>
    <w:sdtEndPr/>
    <w:sdtContent>
      <w:p w:rsidR="0016169B" w:rsidRDefault="0016169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8098EA" wp14:editId="4477239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169B" w:rsidRDefault="0016169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565D1" w:rsidRPr="009565D1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16169B" w:rsidRDefault="0016169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565D1" w:rsidRPr="009565D1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1F" w:rsidRDefault="00BA051F" w:rsidP="00BA051F">
      <w:pPr>
        <w:spacing w:after="0" w:line="240" w:lineRule="auto"/>
      </w:pPr>
      <w:r>
        <w:separator/>
      </w:r>
    </w:p>
  </w:footnote>
  <w:footnote w:type="continuationSeparator" w:id="0">
    <w:p w:rsidR="00BA051F" w:rsidRDefault="00BA051F" w:rsidP="00BA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1F" w:rsidRPr="0016169B" w:rsidRDefault="009565D1" w:rsidP="0016169B">
    <w:pPr>
      <w:pStyle w:val="En-tte"/>
      <w:jc w:val="right"/>
      <w:rPr>
        <w:b/>
        <w:sz w:val="28"/>
      </w:rPr>
    </w:pPr>
    <w:r>
      <w:rPr>
        <w:b/>
        <w:sz w:val="28"/>
      </w:rPr>
      <w:t>Formation</w:t>
    </w:r>
    <w:r w:rsidR="00BA051F" w:rsidRPr="0016169B">
      <w:rPr>
        <w:b/>
        <w:sz w:val="28"/>
      </w:rPr>
      <w:t xml:space="preserve"> FNH 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0CD"/>
    <w:multiLevelType w:val="hybridMultilevel"/>
    <w:tmpl w:val="126CFAAE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0CB"/>
    <w:multiLevelType w:val="hybridMultilevel"/>
    <w:tmpl w:val="1F2AE53C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B7C52"/>
    <w:multiLevelType w:val="hybridMultilevel"/>
    <w:tmpl w:val="784A2780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83D"/>
    <w:multiLevelType w:val="hybridMultilevel"/>
    <w:tmpl w:val="C2C4545C"/>
    <w:lvl w:ilvl="0" w:tplc="86A05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BC2F3F"/>
    <w:multiLevelType w:val="hybridMultilevel"/>
    <w:tmpl w:val="950C5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10A6"/>
    <w:multiLevelType w:val="hybridMultilevel"/>
    <w:tmpl w:val="D960C580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7DB8"/>
    <w:multiLevelType w:val="hybridMultilevel"/>
    <w:tmpl w:val="B1B8884A"/>
    <w:lvl w:ilvl="0" w:tplc="0666DF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109B"/>
    <w:multiLevelType w:val="hybridMultilevel"/>
    <w:tmpl w:val="992C98DC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D2608"/>
    <w:multiLevelType w:val="hybridMultilevel"/>
    <w:tmpl w:val="544EAA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780E97"/>
    <w:multiLevelType w:val="hybridMultilevel"/>
    <w:tmpl w:val="F7B0B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576DC"/>
    <w:multiLevelType w:val="hybridMultilevel"/>
    <w:tmpl w:val="AD60E400"/>
    <w:lvl w:ilvl="0" w:tplc="040C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F8025F"/>
    <w:multiLevelType w:val="hybridMultilevel"/>
    <w:tmpl w:val="41FEF79C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464A"/>
    <w:multiLevelType w:val="hybridMultilevel"/>
    <w:tmpl w:val="BB7E53B6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37B81"/>
    <w:multiLevelType w:val="hybridMultilevel"/>
    <w:tmpl w:val="34540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40C5"/>
    <w:multiLevelType w:val="hybridMultilevel"/>
    <w:tmpl w:val="0D54BBD8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1573"/>
    <w:multiLevelType w:val="hybridMultilevel"/>
    <w:tmpl w:val="298C3B22"/>
    <w:lvl w:ilvl="0" w:tplc="5A9447EA">
      <w:start w:val="6"/>
      <w:numFmt w:val="bullet"/>
      <w:lvlText w:val="-"/>
      <w:lvlJc w:val="left"/>
      <w:pPr>
        <w:ind w:left="930" w:hanging="57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07E6E"/>
    <w:multiLevelType w:val="hybridMultilevel"/>
    <w:tmpl w:val="4190946A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C0F33"/>
    <w:multiLevelType w:val="hybridMultilevel"/>
    <w:tmpl w:val="A472567E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45A7F"/>
    <w:multiLevelType w:val="hybridMultilevel"/>
    <w:tmpl w:val="BB7E53B6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13C8C"/>
    <w:multiLevelType w:val="hybridMultilevel"/>
    <w:tmpl w:val="6A92D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57336"/>
    <w:multiLevelType w:val="hybridMultilevel"/>
    <w:tmpl w:val="6C3CAA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165358"/>
    <w:multiLevelType w:val="hybridMultilevel"/>
    <w:tmpl w:val="1E6C7344"/>
    <w:lvl w:ilvl="0" w:tplc="0666DF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F15FC"/>
    <w:multiLevelType w:val="hybridMultilevel"/>
    <w:tmpl w:val="16D663CC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A1CF6"/>
    <w:multiLevelType w:val="hybridMultilevel"/>
    <w:tmpl w:val="8682CABE"/>
    <w:lvl w:ilvl="0" w:tplc="86A05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1"/>
  </w:num>
  <w:num w:numId="5">
    <w:abstractNumId w:val="4"/>
  </w:num>
  <w:num w:numId="6">
    <w:abstractNumId w:val="15"/>
  </w:num>
  <w:num w:numId="7">
    <w:abstractNumId w:val="10"/>
  </w:num>
  <w:num w:numId="8">
    <w:abstractNumId w:val="20"/>
  </w:num>
  <w:num w:numId="9">
    <w:abstractNumId w:val="1"/>
  </w:num>
  <w:num w:numId="10">
    <w:abstractNumId w:val="3"/>
  </w:num>
  <w:num w:numId="11">
    <w:abstractNumId w:val="16"/>
  </w:num>
  <w:num w:numId="12">
    <w:abstractNumId w:val="11"/>
  </w:num>
  <w:num w:numId="13">
    <w:abstractNumId w:val="9"/>
  </w:num>
  <w:num w:numId="14">
    <w:abstractNumId w:val="19"/>
  </w:num>
  <w:num w:numId="15">
    <w:abstractNumId w:val="22"/>
  </w:num>
  <w:num w:numId="16">
    <w:abstractNumId w:val="0"/>
  </w:num>
  <w:num w:numId="17">
    <w:abstractNumId w:val="23"/>
  </w:num>
  <w:num w:numId="18">
    <w:abstractNumId w:val="18"/>
  </w:num>
  <w:num w:numId="19">
    <w:abstractNumId w:val="7"/>
  </w:num>
  <w:num w:numId="20">
    <w:abstractNumId w:val="5"/>
  </w:num>
  <w:num w:numId="21">
    <w:abstractNumId w:val="14"/>
  </w:num>
  <w:num w:numId="22">
    <w:abstractNumId w:val="1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18"/>
    <w:rsid w:val="000215D2"/>
    <w:rsid w:val="000247B7"/>
    <w:rsid w:val="00084819"/>
    <w:rsid w:val="000F4711"/>
    <w:rsid w:val="0016169B"/>
    <w:rsid w:val="002B30E8"/>
    <w:rsid w:val="003347E4"/>
    <w:rsid w:val="00357EB8"/>
    <w:rsid w:val="003A5137"/>
    <w:rsid w:val="003C2C50"/>
    <w:rsid w:val="003D6EB6"/>
    <w:rsid w:val="0043463C"/>
    <w:rsid w:val="00460AFA"/>
    <w:rsid w:val="00475830"/>
    <w:rsid w:val="004B65E5"/>
    <w:rsid w:val="004D04BB"/>
    <w:rsid w:val="005340BB"/>
    <w:rsid w:val="005F43D7"/>
    <w:rsid w:val="00692AFF"/>
    <w:rsid w:val="00733158"/>
    <w:rsid w:val="00903182"/>
    <w:rsid w:val="009565D1"/>
    <w:rsid w:val="0099140D"/>
    <w:rsid w:val="009F404C"/>
    <w:rsid w:val="00A05BBE"/>
    <w:rsid w:val="00B5436B"/>
    <w:rsid w:val="00BA051F"/>
    <w:rsid w:val="00BA2C18"/>
    <w:rsid w:val="00DF7DD6"/>
    <w:rsid w:val="00E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51F"/>
  </w:style>
  <w:style w:type="paragraph" w:styleId="Pieddepage">
    <w:name w:val="footer"/>
    <w:basedOn w:val="Normal"/>
    <w:link w:val="PieddepageCar"/>
    <w:uiPriority w:val="99"/>
    <w:unhideWhenUsed/>
    <w:rsid w:val="00B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51F"/>
  </w:style>
  <w:style w:type="table" w:styleId="Grilledutableau">
    <w:name w:val="Table Grid"/>
    <w:basedOn w:val="TableauNormal"/>
    <w:uiPriority w:val="59"/>
    <w:rsid w:val="00E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31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E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D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4BB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D04BB"/>
    <w:pPr>
      <w:spacing w:after="100"/>
      <w:ind w:left="220"/>
    </w:pPr>
    <w:rPr>
      <w:rFonts w:eastAsiaTheme="minorEastAsia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D04BB"/>
    <w:pPr>
      <w:spacing w:after="10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D04BB"/>
    <w:pPr>
      <w:spacing w:after="100"/>
      <w:ind w:left="440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51F"/>
  </w:style>
  <w:style w:type="paragraph" w:styleId="Pieddepage">
    <w:name w:val="footer"/>
    <w:basedOn w:val="Normal"/>
    <w:link w:val="PieddepageCar"/>
    <w:uiPriority w:val="99"/>
    <w:unhideWhenUsed/>
    <w:rsid w:val="00BA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51F"/>
  </w:style>
  <w:style w:type="table" w:styleId="Grilledutableau">
    <w:name w:val="Table Grid"/>
    <w:basedOn w:val="TableauNormal"/>
    <w:uiPriority w:val="59"/>
    <w:rsid w:val="00E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31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E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D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4BB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D04BB"/>
    <w:pPr>
      <w:spacing w:after="100"/>
      <w:ind w:left="220"/>
    </w:pPr>
    <w:rPr>
      <w:rFonts w:eastAsiaTheme="minorEastAsia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D04BB"/>
    <w:pPr>
      <w:spacing w:after="10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4D04BB"/>
    <w:pPr>
      <w:spacing w:after="100"/>
      <w:ind w:left="440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2CBB-1AD8-40D2-B4F3-5F765F02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FNH-VIH</dc:creator>
  <cp:lastModifiedBy>FNH-VIH</cp:lastModifiedBy>
  <cp:revision>3</cp:revision>
  <cp:lastPrinted>2016-07-19T11:51:00Z</cp:lastPrinted>
  <dcterms:created xsi:type="dcterms:W3CDTF">2016-07-20T12:37:00Z</dcterms:created>
  <dcterms:modified xsi:type="dcterms:W3CDTF">2016-07-20T12:39:00Z</dcterms:modified>
</cp:coreProperties>
</file>